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ab/>
      </w:r>
      <w:r>
        <w:rPr>
          <w:rFonts w:ascii="Special Elite" w:hAnsi="Special Elite" w:cs="Special Elite" w:eastAsia="Special Elite"/>
          <w:color w:val="auto"/>
          <w:spacing w:val="0"/>
          <w:position w:val="0"/>
          <w:sz w:val="24"/>
          <w:u w:val="single"/>
          <w:shd w:fill="auto" w:val="clear"/>
        </w:rPr>
        <w:t xml:space="preserve">OFFICE OF THE EXECUTIVE DISTRICT OFFICER ( HEALTH ) DISTRICT DADU.</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 xml:space="preserve">NO: EDOHD/(Drugs)/-</w:t>
        <w:tab/>
        <w:tab/>
        <w:tab/>
        <w:tab/>
        <w:tab/>
        <w:t xml:space="preserve">Dated:-</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ab/>
        <w:tab/>
        <w:tab/>
        <w:tab/>
      </w:r>
      <w:r>
        <w:rPr>
          <w:rFonts w:ascii="Special Elite" w:hAnsi="Special Elite" w:cs="Special Elite" w:eastAsia="Special Elite"/>
          <w:color w:val="auto"/>
          <w:spacing w:val="0"/>
          <w:position w:val="0"/>
          <w:sz w:val="24"/>
          <w:u w:val="single"/>
          <w:shd w:fill="auto" w:val="clear"/>
        </w:rPr>
        <w:t xml:space="preserve">FORM. . . 06 .</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ab/>
        <w:tab/>
        <w:tab/>
        <w:tab/>
        <w:t xml:space="preserve">See Rule</w:t>
        <w:tab/>
        <w:t xml:space="preserve">14 'i'</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ab/>
        <w:t xml:space="preserve">Licence to sell, stock and exhibit for sale and distribute drugs by way of RETAIL SALE.</w:t>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 xml:space="preserve">Mr.</w:t>
      </w:r>
      <w:r>
        <w:rPr>
          <w:rFonts w:ascii="Special Elite" w:hAnsi="Special Elite" w:cs="Special Elite" w:eastAsia="Special Elite"/>
          <w:color w:val="auto"/>
          <w:spacing w:val="0"/>
          <w:position w:val="0"/>
          <w:sz w:val="24"/>
          <w:u w:val="single"/>
          <w:shd w:fill="auto" w:val="clear"/>
        </w:rPr>
        <w:t xml:space="preserve"> Noor Muhammad S/O Mir Muhammad of Yasir Medical Store,</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 xml:space="preserve">is hereby licenced to sell, stock and exhibit for sale and Distribute Drugs by way of RETAIL SALE on the premises situated at </w:t>
      </w:r>
      <w:r>
        <w:rPr>
          <w:rFonts w:ascii="Special Elite" w:hAnsi="Special Elite" w:cs="Special Elite" w:eastAsia="Special Elite"/>
          <w:color w:val="auto"/>
          <w:spacing w:val="0"/>
          <w:position w:val="0"/>
          <w:sz w:val="24"/>
          <w:u w:val="single"/>
          <w:shd w:fill="auto" w:val="clear"/>
        </w:rPr>
        <w:t xml:space="preserve">Chandan Mori</w:t>
        <w:tab/>
        <w:tab/>
        <w:tab/>
        <w:tab/>
        <w:t xml:space="preserve">Taluka Johi.</w:t>
        <w:tab/>
        <w:tab/>
        <w:tab/>
        <w:tab/>
      </w:r>
      <w:r>
        <w:rPr>
          <w:rFonts w:ascii="Special Elite" w:hAnsi="Special Elite" w:cs="Special Elite" w:eastAsia="Special Elite"/>
          <w:color w:val="auto"/>
          <w:spacing w:val="0"/>
          <w:position w:val="0"/>
          <w:sz w:val="24"/>
          <w:shd w:fill="auto" w:val="clear"/>
        </w:rPr>
        <w:t xml:space="preserve">, subject to the conditions</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 xml:space="preserve">specified below and to the provision of Drugs Act, 1976, and these rules.</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 xml:space="preserve">2.</w:t>
        <w:tab/>
        <w:t xml:space="preserve">This licence will be inforce for a period of TWO YEARS from the date </w:t>
        <w:tab/>
        <w:t xml:space="preserve">given below:</w:t>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ab/>
        <w:t xml:space="preserve">FROM:</w:t>
      </w:r>
      <w:r>
        <w:rPr>
          <w:rFonts w:ascii="Special Elite" w:hAnsi="Special Elite" w:cs="Special Elite" w:eastAsia="Special Elite"/>
          <w:color w:val="auto"/>
          <w:spacing w:val="0"/>
          <w:position w:val="0"/>
          <w:sz w:val="24"/>
          <w:u w:val="single"/>
          <w:shd w:fill="auto" w:val="clear"/>
        </w:rPr>
        <w:tab/>
        <w:tab/>
        <w:t xml:space="preserve">02.09.2001 TO 01.09.2003</w:t>
        <w:tab/>
        <w:tab/>
        <w:t xml:space="preserve">.</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 xml:space="preserve">3.</w:t>
        <w:tab/>
        <w:t xml:space="preserve">Name(s) of qualified person(s).</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ab/>
        <w:t xml:space="preserve">i)</w:t>
      </w:r>
      <w:r>
        <w:rPr>
          <w:rFonts w:ascii="Special Elite" w:hAnsi="Special Elite" w:cs="Special Elite" w:eastAsia="Special Elite"/>
          <w:color w:val="auto"/>
          <w:spacing w:val="0"/>
          <w:position w:val="0"/>
          <w:sz w:val="24"/>
          <w:u w:val="single"/>
          <w:shd w:fill="auto" w:val="clear"/>
        </w:rPr>
        <w:t xml:space="preserve"> Kehar Khan S/O Mir Muhammad lund. (Dispenser-12/1995) Roll No.856</w:t>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ab/>
        <w:t xml:space="preserve">ii)</w:t>
      </w:r>
      <w:r>
        <w:rPr>
          <w:rFonts w:ascii="Special Elite" w:hAnsi="Special Elite" w:cs="Special Elite" w:eastAsia="Special Elite"/>
          <w:color w:val="auto"/>
          <w:spacing w:val="0"/>
          <w:position w:val="0"/>
          <w:sz w:val="24"/>
          <w:u w:val="single"/>
          <w:shd w:fill="auto" w:val="clear"/>
        </w:rPr>
        <w:t xml:space="preserve"> S.No, 002207 dated 8.9.1996</w:t>
        <w:tab/>
        <w:t xml:space="preserve">SMF, Kyc.</w:t>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ab/>
        <w:t xml:space="preserve">Address of Godown/Godowns where drugs shall be stored at</w:t>
      </w:r>
      <w:r>
        <w:rPr>
          <w:rFonts w:ascii="Special Elite" w:hAnsi="Special Elite" w:cs="Special Elite" w:eastAsia="Special Elite"/>
          <w:color w:val="auto"/>
          <w:spacing w:val="0"/>
          <w:position w:val="0"/>
          <w:sz w:val="24"/>
          <w:u w:val="single"/>
          <w:shd w:fill="auto" w:val="clear"/>
        </w:rPr>
        <w:tab/>
        <w:tab/>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ab/>
        <w:t xml:space="preserve">Dated:</w:t>
      </w:r>
      <w:r>
        <w:rPr>
          <w:rFonts w:ascii="Special Elite" w:hAnsi="Special Elite" w:cs="Special Elite" w:eastAsia="Special Elite"/>
          <w:color w:val="auto"/>
          <w:spacing w:val="0"/>
          <w:position w:val="0"/>
          <w:sz w:val="24"/>
          <w:u w:val="single"/>
          <w:shd w:fill="auto" w:val="clear"/>
        </w:rPr>
        <w:tab/>
        <w:tab/>
        <w:tab/>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ab/>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ab/>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ab/>
        <w:tab/>
        <w:tab/>
        <w:tab/>
        <w:tab/>
        <w:tab/>
        <w:tab/>
        <w:tab/>
        <w:tab/>
        <w:t xml:space="preserve">LICENSING AUTHORITY.</w:t>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ab/>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u w:val="single"/>
          <w:shd w:fill="auto" w:val="clear"/>
        </w:rPr>
        <w:t xml:space="preserve">CONDITIONS OF LICENCE.</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 xml:space="preserve">1. This licence shall be displayed in a prominent place in the part of the premises open to the public.</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 xml:space="preserve">2. The licence shall comploy with the provision of the Drugs Act,1976, and the Rules there u</w:t>
        <w:tab/>
        <w:t xml:space="preserve">nder to the time being in-force.</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shd w:fill="auto" w:val="clear"/>
        </w:rPr>
        <w:t xml:space="preserve">3. The licence shall report forthwish to the licencing authority and change in the qualified staff incharge.</w:t>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 xml:space="preserve">4. No Drugs requiring special storage condition of temperature and humidity shall be stored or sold unless the precautions necessary for preserving the properties of the contents have been observed throughout the period during    which it has been in possession of the licence.</w:t>
      </w:r>
      <w:r>
        <w:rPr>
          <w:rFonts w:ascii="Special Elite" w:hAnsi="Special Elite" w:cs="Special Elite" w:eastAsia="Special Elite"/>
          <w:color w:val="auto"/>
          <w:spacing w:val="0"/>
          <w:position w:val="0"/>
          <w:sz w:val="24"/>
          <w:u w:val="single"/>
          <w:shd w:fill="auto" w:val="clear"/>
        </w:rPr>
        <w:t xml:space="preserve"> </w:t>
      </w:r>
    </w:p>
    <w:p>
      <w:pPr>
        <w:spacing w:before="0" w:after="200" w:line="276"/>
        <w:ind w:right="-990" w:left="0" w:firstLine="0"/>
        <w:jc w:val="left"/>
        <w:rPr>
          <w:rFonts w:ascii="Special Elite" w:hAnsi="Special Elite" w:cs="Special Elite" w:eastAsia="Special Elite"/>
          <w:color w:val="auto"/>
          <w:spacing w:val="0"/>
          <w:position w:val="0"/>
          <w:sz w:val="24"/>
          <w:u w:val="single"/>
          <w:shd w:fill="auto" w:val="clear"/>
        </w:rPr>
      </w:pPr>
      <w:r>
        <w:rPr>
          <w:rFonts w:ascii="Special Elite" w:hAnsi="Special Elite" w:cs="Special Elite" w:eastAsia="Special Elite"/>
          <w:color w:val="auto"/>
          <w:spacing w:val="0"/>
          <w:position w:val="0"/>
          <w:sz w:val="24"/>
          <w:shd w:fill="auto" w:val="clear"/>
        </w:rPr>
        <w:t xml:space="preserve">_</w:t>
      </w:r>
    </w:p>
    <w:p>
      <w:pPr>
        <w:spacing w:before="0" w:after="200" w:line="276"/>
        <w:ind w:right="-990" w:left="0" w:firstLine="0"/>
        <w:jc w:val="left"/>
        <w:rPr>
          <w:rFonts w:ascii="Special Elite" w:hAnsi="Special Elite" w:cs="Special Elite" w:eastAsia="Special Elite"/>
          <w:color w:val="auto"/>
          <w:spacing w:val="0"/>
          <w:position w:val="0"/>
          <w:sz w:val="24"/>
          <w:shd w:fill="auto" w:val="clear"/>
        </w:rPr>
      </w:pPr>
      <w:r>
        <w:rPr>
          <w:rFonts w:ascii="Special Elite" w:hAnsi="Special Elite" w:cs="Special Elite" w:eastAsia="Special Elite"/>
          <w:color w:val="auto"/>
          <w:spacing w:val="0"/>
          <w:position w:val="0"/>
          <w:sz w:val="24"/>
          <w:u w:val="single"/>
          <w:shd w:fill="auto" w:val="clear"/>
        </w:rPr>
        <w:t xml:space="preserve">S )</w:t>
      </w:r>
      <w:r>
        <w:rPr>
          <w:rFonts w:ascii="Special Elite" w:hAnsi="Special Elite" w:cs="Special Elite" w:eastAsia="Special Elite"/>
          <w:color w:val="auto"/>
          <w:spacing w:val="0"/>
          <w:position w:val="0"/>
          <w:sz w:val="24"/>
          <w:shd w:fill="auto" w:val="clear"/>
        </w:rPr>
        <w:tab/>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